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0C" w:rsidRPr="00BC42D3" w:rsidRDefault="00C1280C">
      <w:pPr>
        <w:widowControl w:val="0"/>
        <w:spacing w:line="252" w:lineRule="exact"/>
        <w:rPr>
          <w:rFonts w:asciiTheme="minorHAnsi" w:hAnsiTheme="minorHAnsi" w:cstheme="minorHAnsi"/>
          <w:lang w:val="es-MX"/>
        </w:rPr>
      </w:pPr>
    </w:p>
    <w:p w:rsidR="00C1280C" w:rsidRPr="00BC42D3" w:rsidRDefault="00FB72CE">
      <w:pPr>
        <w:widowControl w:val="0"/>
        <w:tabs>
          <w:tab w:val="left" w:pos="120"/>
          <w:tab w:val="center" w:pos="6420"/>
        </w:tabs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="00BC42D3" w:rsidRPr="00BC42D3">
        <w:rPr>
          <w:rFonts w:asciiTheme="minorHAnsi" w:hAnsiTheme="minorHAnsi" w:cstheme="minorHAnsi"/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INSTITUTO PARA LA PROTECCION DE PER</w:t>
      </w:r>
      <w:bookmarkStart w:id="0" w:name="_GoBack"/>
      <w:bookmarkEnd w:id="0"/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SONAS DEFENSORAS DE DERECHOS HUMANOS Y PERIODISTAS</w:t>
      </w:r>
    </w:p>
    <w:p w:rsidR="00C1280C" w:rsidRPr="00BC42D3" w:rsidRDefault="00C1280C">
      <w:pPr>
        <w:widowControl w:val="0"/>
        <w:spacing w:line="308" w:lineRule="exact"/>
        <w:rPr>
          <w:rFonts w:asciiTheme="minorHAnsi" w:hAnsiTheme="minorHAnsi" w:cstheme="minorHAnsi"/>
          <w:sz w:val="22"/>
          <w:lang w:val="es-MX"/>
        </w:rPr>
      </w:pPr>
    </w:p>
    <w:p w:rsidR="00C1280C" w:rsidRPr="00BC42D3" w:rsidRDefault="00FB72CE">
      <w:pPr>
        <w:widowControl w:val="0"/>
        <w:tabs>
          <w:tab w:val="center" w:pos="6420"/>
        </w:tabs>
        <w:spacing w:line="18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NOTAS A LOS ESTADOS FINANCIEROS</w:t>
      </w:r>
    </w:p>
    <w:p w:rsidR="00C1280C" w:rsidRPr="00BC42D3" w:rsidRDefault="00FB72CE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="00615FD7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AL 30</w:t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 xml:space="preserve"> DE </w:t>
      </w:r>
      <w:r w:rsidR="00615FD7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JUNIO</w:t>
      </w:r>
      <w:r w:rsidR="001D0ECB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 xml:space="preserve"> DE 2023</w:t>
      </w:r>
    </w:p>
    <w:p w:rsidR="00C1280C" w:rsidRPr="00BC42D3" w:rsidRDefault="00FB72CE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="0056397A" w:rsidRPr="0056397A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b) NOTAS DE MEMORIA (CUENTAS DE ORDEN)</w:t>
      </w:r>
    </w:p>
    <w:p w:rsidR="00C1280C" w:rsidRPr="00BC42D3" w:rsidRDefault="00FB72CE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(Cifras en Pesos)</w:t>
      </w:r>
    </w:p>
    <w:p w:rsidR="00C1280C" w:rsidRPr="00BC42D3" w:rsidRDefault="00FB72CE">
      <w:pPr>
        <w:widowControl w:val="0"/>
        <w:tabs>
          <w:tab w:val="right" w:pos="11325"/>
        </w:tabs>
        <w:spacing w:line="240" w:lineRule="exact"/>
        <w:rPr>
          <w:rFonts w:asciiTheme="minorHAnsi" w:hAnsiTheme="minorHAnsi" w:cstheme="minorHAnsi"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t>IC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NEF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06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2212</w:t>
      </w:r>
    </w:p>
    <w:p w:rsidR="00C1280C" w:rsidRPr="00BC42D3" w:rsidRDefault="00C1280C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C1280C" w:rsidRPr="00615FD7" w:rsidRDefault="00C1280C">
      <w:pPr>
        <w:widowControl w:val="0"/>
        <w:spacing w:line="437" w:lineRule="exact"/>
        <w:rPr>
          <w:rFonts w:asciiTheme="minorHAnsi" w:hAnsiTheme="minorHAnsi" w:cstheme="minorHAnsi"/>
          <w:lang w:val="es-MX"/>
        </w:rPr>
      </w:pPr>
    </w:p>
    <w:p w:rsidR="00615FD7" w:rsidRPr="00615FD7" w:rsidRDefault="00615FD7" w:rsidP="00615FD7">
      <w:pPr>
        <w:widowControl w:val="0"/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a) CUENTAS DE ORDEN DEUDORAS</w:t>
      </w:r>
    </w:p>
    <w:p w:rsidR="00615FD7" w:rsidRPr="00615FD7" w:rsidRDefault="00615FD7" w:rsidP="00615FD7">
      <w:pPr>
        <w:widowControl w:val="0"/>
        <w:spacing w:line="242" w:lineRule="exact"/>
        <w:rPr>
          <w:rFonts w:asciiTheme="minorHAnsi" w:hAnsiTheme="minorHAnsi" w:cstheme="minorHAnsi"/>
          <w:lang w:val="es-MX"/>
        </w:rPr>
      </w:pPr>
    </w:p>
    <w:p w:rsidR="00615FD7" w:rsidRPr="00615FD7" w:rsidRDefault="00615FD7" w:rsidP="00615FD7">
      <w:pPr>
        <w:widowControl w:val="0"/>
        <w:tabs>
          <w:tab w:val="left" w:pos="120"/>
          <w:tab w:val="left" w:pos="825"/>
          <w:tab w:val="right" w:pos="7248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7630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Bienes Bajo Contrato en Comodato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1.00</w:t>
      </w:r>
    </w:p>
    <w:p w:rsidR="00615FD7" w:rsidRPr="00615FD7" w:rsidRDefault="00615FD7" w:rsidP="00615FD7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8110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Ley de Ingresos Estimada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12,000,000.00</w:t>
      </w:r>
    </w:p>
    <w:p w:rsidR="00615FD7" w:rsidRPr="00615FD7" w:rsidRDefault="00615FD7" w:rsidP="00615FD7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8130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Modificaciones a la Ley de Ingresos Estimada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345,592.97</w:t>
      </w:r>
    </w:p>
    <w:p w:rsidR="00615FD7" w:rsidRPr="00615FD7" w:rsidRDefault="00615FD7" w:rsidP="00615FD7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8220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Presupuesto de Egresos por Ejercer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6,542,101.84</w:t>
      </w:r>
    </w:p>
    <w:p w:rsidR="00615FD7" w:rsidRPr="00615FD7" w:rsidRDefault="00615FD7" w:rsidP="00615FD7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8250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Presupuesto de Egresos Devengado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9,543.60</w:t>
      </w:r>
    </w:p>
    <w:p w:rsidR="00615FD7" w:rsidRPr="00615FD7" w:rsidRDefault="00615FD7" w:rsidP="00615FD7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8270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Presupuesto de Egresos Pagado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5,793,947.53</w:t>
      </w:r>
    </w:p>
    <w:p w:rsidR="00615FD7" w:rsidRPr="00615FD7" w:rsidRDefault="00615FD7" w:rsidP="00615FD7">
      <w:pPr>
        <w:widowControl w:val="0"/>
        <w:spacing w:line="340" w:lineRule="exact"/>
        <w:rPr>
          <w:rFonts w:asciiTheme="minorHAnsi" w:hAnsiTheme="minorHAnsi" w:cstheme="minorHAnsi"/>
          <w:lang w:val="es-MX"/>
        </w:rPr>
      </w:pPr>
    </w:p>
    <w:p w:rsidR="00615FD7" w:rsidRPr="00615FD7" w:rsidRDefault="00615FD7" w:rsidP="00615FD7">
      <w:pPr>
        <w:widowControl w:val="0"/>
        <w:spacing w:line="315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CUENTAS DE ORDEN ACREEDORAS</w:t>
      </w:r>
    </w:p>
    <w:p w:rsidR="00615FD7" w:rsidRPr="00615FD7" w:rsidRDefault="00615FD7" w:rsidP="00615FD7">
      <w:pPr>
        <w:widowControl w:val="0"/>
        <w:spacing w:line="242" w:lineRule="exact"/>
        <w:rPr>
          <w:rFonts w:asciiTheme="minorHAnsi" w:hAnsiTheme="minorHAnsi" w:cstheme="minorHAnsi"/>
          <w:lang w:val="es-MX"/>
        </w:rPr>
      </w:pPr>
    </w:p>
    <w:p w:rsidR="00615FD7" w:rsidRPr="00615FD7" w:rsidRDefault="00615FD7" w:rsidP="00615FD7">
      <w:pPr>
        <w:widowControl w:val="0"/>
        <w:tabs>
          <w:tab w:val="left" w:pos="120"/>
          <w:tab w:val="left" w:pos="785"/>
          <w:tab w:val="right" w:pos="7213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7640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Contrato de Comodato por Bienes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1.00</w:t>
      </w:r>
    </w:p>
    <w:p w:rsidR="00615FD7" w:rsidRPr="00615FD7" w:rsidRDefault="00615FD7" w:rsidP="00615FD7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8120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Ley de Ingresos por Ejecutar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5,589,805.90</w:t>
      </w:r>
    </w:p>
    <w:p w:rsidR="00615FD7" w:rsidRPr="00615FD7" w:rsidRDefault="00615FD7" w:rsidP="00615FD7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8150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Ley de Ingresos Recaudada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6,755,787.07</w:t>
      </w:r>
    </w:p>
    <w:p w:rsidR="00615FD7" w:rsidRPr="00615FD7" w:rsidRDefault="00615FD7" w:rsidP="00615FD7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8210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Presupuesto de Egresos Aprobado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12,000,000.00</w:t>
      </w:r>
    </w:p>
    <w:p w:rsidR="00615FD7" w:rsidRPr="00615FD7" w:rsidRDefault="00615FD7" w:rsidP="00615FD7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615FD7">
        <w:rPr>
          <w:rFonts w:asciiTheme="minorHAnsi" w:hAnsiTheme="minorHAnsi" w:cstheme="minorHAnsi"/>
          <w:lang w:val="es-MX"/>
        </w:rPr>
        <w:tab/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>8230</w:t>
      </w:r>
      <w:r w:rsidRPr="00615FD7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615FD7">
        <w:rPr>
          <w:rFonts w:asciiTheme="minorHAnsi" w:hAnsiTheme="minorHAnsi" w:cstheme="minorHAnsi"/>
          <w:color w:val="000000"/>
          <w:lang w:val="es-MX"/>
        </w:rPr>
        <w:t>Modificaciones al Presupuesto de Egresos Aprobado</w:t>
      </w:r>
      <w:r w:rsidRPr="00615FD7">
        <w:rPr>
          <w:rFonts w:asciiTheme="minorHAnsi" w:hAnsiTheme="minorHAnsi" w:cstheme="minorHAnsi"/>
          <w:color w:val="000000"/>
          <w:lang w:val="es-MX"/>
        </w:rPr>
        <w:tab/>
        <w:t xml:space="preserve"> 345,592.97</w:t>
      </w:r>
    </w:p>
    <w:p w:rsidR="00615FD7" w:rsidRDefault="00615FD7" w:rsidP="00AE0C8B">
      <w:pPr>
        <w:widowControl w:val="0"/>
        <w:spacing w:line="238" w:lineRule="exact"/>
        <w:ind w:left="17" w:firstLine="1"/>
        <w:rPr>
          <w:rFonts w:asciiTheme="majorHAnsi" w:hAnsiTheme="majorHAnsi" w:cstheme="majorHAnsi"/>
          <w:b/>
          <w:bCs/>
          <w:color w:val="000000"/>
          <w:lang w:val="es-MX"/>
        </w:rPr>
      </w:pPr>
    </w:p>
    <w:p w:rsidR="00C1280C" w:rsidRPr="00BC42D3" w:rsidRDefault="00C1280C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1D0ECB" w:rsidRDefault="001D0ECB">
      <w:pPr>
        <w:widowControl w:val="0"/>
        <w:tabs>
          <w:tab w:val="center" w:pos="5820"/>
        </w:tabs>
        <w:spacing w:line="230" w:lineRule="exact"/>
        <w:rPr>
          <w:rFonts w:asciiTheme="minorHAnsi" w:hAnsiTheme="minorHAnsi" w:cstheme="minorHAnsi"/>
          <w:lang w:val="es-MX"/>
        </w:rPr>
      </w:pPr>
    </w:p>
    <w:p w:rsidR="00C1280C" w:rsidRPr="00BC42D3" w:rsidRDefault="00FB72CE">
      <w:pPr>
        <w:widowControl w:val="0"/>
        <w:tabs>
          <w:tab w:val="center" w:pos="5820"/>
        </w:tabs>
        <w:spacing w:line="23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emisor.</w:t>
      </w:r>
    </w:p>
    <w:p w:rsidR="00C1280C" w:rsidRPr="00BC42D3" w:rsidRDefault="00C1280C">
      <w:pPr>
        <w:widowControl w:val="0"/>
        <w:spacing w:line="155" w:lineRule="exact"/>
        <w:rPr>
          <w:rFonts w:asciiTheme="minorHAnsi" w:hAnsiTheme="minorHAnsi" w:cstheme="minorHAnsi"/>
          <w:lang w:val="es-MX"/>
        </w:rPr>
      </w:pPr>
    </w:p>
    <w:p w:rsidR="00C1280C" w:rsidRPr="00BC42D3" w:rsidRDefault="00C1280C">
      <w:pPr>
        <w:widowControl w:val="0"/>
        <w:spacing w:line="240" w:lineRule="exact"/>
        <w:rPr>
          <w:rFonts w:asciiTheme="minorHAnsi" w:hAnsiTheme="minorHAnsi" w:cstheme="minorHAnsi"/>
          <w:lang w:val="es-MX"/>
        </w:rPr>
      </w:pPr>
    </w:p>
    <w:p w:rsidR="00C1280C" w:rsidRPr="00BC42D3" w:rsidRDefault="00FB72CE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C1280C" w:rsidRPr="00BC42D3" w:rsidRDefault="00C1280C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C1280C" w:rsidRPr="00BC42D3" w:rsidRDefault="00FB72CE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proofErr w:type="gramStart"/>
      <w:r w:rsidRPr="00BC42D3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BC42D3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FB72CE" w:rsidRPr="00BC42D3" w:rsidRDefault="00FB72CE">
      <w:pPr>
        <w:widowControl w:val="0"/>
        <w:spacing w:line="440" w:lineRule="exact"/>
        <w:rPr>
          <w:rFonts w:asciiTheme="minorHAnsi" w:hAnsiTheme="minorHAnsi" w:cstheme="minorHAnsi"/>
          <w:lang w:val="es-MX"/>
        </w:rPr>
      </w:pPr>
    </w:p>
    <w:sectPr w:rsidR="00FB72CE" w:rsidRPr="00BC42D3" w:rsidSect="00BC42D3">
      <w:headerReference w:type="default" r:id="rId7"/>
      <w:pgSz w:w="12242" w:h="15842"/>
      <w:pgMar w:top="232" w:right="567" w:bottom="567" w:left="244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F2" w:rsidRDefault="009B14F2">
      <w:r>
        <w:separator/>
      </w:r>
    </w:p>
  </w:endnote>
  <w:endnote w:type="continuationSeparator" w:id="0">
    <w:p w:rsidR="009B14F2" w:rsidRDefault="009B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F2" w:rsidRDefault="009B14F2">
      <w:r>
        <w:separator/>
      </w:r>
    </w:p>
  </w:footnote>
  <w:footnote w:type="continuationSeparator" w:id="0">
    <w:p w:rsidR="009B14F2" w:rsidRDefault="009B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80C" w:rsidRDefault="00C1280C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D3"/>
    <w:rsid w:val="001D0ECB"/>
    <w:rsid w:val="0056397A"/>
    <w:rsid w:val="00615FD7"/>
    <w:rsid w:val="009B14F2"/>
    <w:rsid w:val="00AE0C8B"/>
    <w:rsid w:val="00BC42D3"/>
    <w:rsid w:val="00C1280C"/>
    <w:rsid w:val="00D72D77"/>
    <w:rsid w:val="00F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2E06B6"/>
  <w14:defaultImageDpi w14:val="0"/>
  <w15:docId w15:val="{5DAA4D0E-3238-4240-B686-60035FB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5</cp:revision>
  <dcterms:created xsi:type="dcterms:W3CDTF">2023-09-26T17:50:00Z</dcterms:created>
  <dcterms:modified xsi:type="dcterms:W3CDTF">2023-09-28T20:12:00Z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01734361CD07C3C85B968AA4B2781C480C131A4BF1DCCE0484255B1E26629C81B54F0BD1A4BC029D3894AFE8D7D05DF61E747CB8D9898B794EB3A723CE67760DAA15121AAD2235B65FDCFEC0811FC00F83CECC6EFEA2BCBCD7377E032802EA851FF3CFCD7288E57BA1B4A66BAFB93AC155CD549A074931EAC60B6827BB834CD</vt:lpwstr>
  </property>
  <property fmtid="{D5CDD505-2E9C-101B-9397-08002B2CF9AE}" pid="3" name="Business Objects Context Information1">
    <vt:lpwstr>BB8E9C1C0A17D1CA8967FA3F3B2434F4202D55E1BB13777697FEE5855D98F57C33D9E662F6DDC157639A8301A7EE838F979E8C3215EF512868B7781C9BD50C571EFE1E21A6DBCCFDDA43A12584FF4601117A70C687BC9F97700690BE598771874142AC1EBC146D9A26A5F52BAC583D6CF663712016E70D068F8EA065C1A5E12</vt:lpwstr>
  </property>
  <property fmtid="{D5CDD505-2E9C-101B-9397-08002B2CF9AE}" pid="4" name="Business Objects Context Information2">
    <vt:lpwstr>32BBF783E39BFC16AE9BD0F61845A46FDCD3</vt:lpwstr>
  </property>
</Properties>
</file>